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PUMP TECHNICAL DATA SHEET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Pump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TRMB 25-30/C/RZIE3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KW 1.1</w:t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Item A</w:t>
            </w:r>
          </w:p>
        </w:tc>
      </w:tr>
      <w:tr>
        <w:tc>
          <w:tcPr>
            <w:tcW w:type="dxa" w:w="1008"/>
            <w:gridSpan w:val="4"/>
            <w:shd w:fill="D9EAF7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PUMPED LIQUID</w:t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Pumped liquid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Air / Air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Temperature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20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°C</w:t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Specific gravity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1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kg/m³</w:t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Viscosity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cP</w:t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1008"/>
            <w:gridSpan w:val="4"/>
            <w:shd w:fill="D9EAF7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OPERATING DATA</w:t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Flow rate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11–28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m³/h</w:t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Head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m.w.c.</w:t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NPSH R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m.w.c.</w:t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1008"/>
            <w:gridSpan w:val="4"/>
            <w:shd w:fill="D9EAF7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MOTOR</w:t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Installed power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kW</w:t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Absorbed power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0.5–0.7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kW</w:t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Speed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2900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RPM</w:t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1008"/>
            <w:gridSpan w:val="4"/>
            <w:shd w:fill="D9EAF7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VACUUM</w:t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Service liquid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Water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Temperature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20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°C</w:t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Port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4–2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L/min</w:t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Suction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33–900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mbar</w:t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Discharge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1013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mbar</w:t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1008"/>
            <w:gridSpan w:val="4"/>
            <w:shd w:fill="D9EAF7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PUMP DATA</w:t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Execution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Monoblock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ATEX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SAFE ZONE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Size</w:t>
            </w:r>
          </w:p>
        </w:tc>
        <w:tc>
          <w:tcPr>
            <w:tcW w:type="dxa" w:w="1008"/>
            <w:gridSpan w:val="3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Single-stage liquid-ring vacuum pump</w:t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Construction</w:t>
            </w:r>
          </w:p>
        </w:tc>
        <w:tc>
          <w:tcPr>
            <w:tcW w:type="dxa" w:w="1008"/>
            <w:gridSpan w:val="3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Mechanical seal: A Components – dimensions/designation according to ISO 3069 / UNI EN 12756</w:t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Threaded ports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Ports: G 1 thread – according to UNI ISO 228-1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Materials</w:t>
            </w:r>
          </w:p>
        </w:tc>
        <w:tc>
          <w:tcPr>
            <w:tcW w:type="dxa" w:w="1008"/>
            <w:gridSpan w:val="3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Body: cast iron – Impeller: AISI 316 stainless steel – Shaft: AISI 420 stainless steel</w:t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Particulars</w:t>
            </w:r>
          </w:p>
        </w:tc>
        <w:tc>
          <w:tcPr>
            <w:tcW w:type="dxa" w:w="1008"/>
            <w:gridSpan w:val="3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Construction: Direct monoblock coupling for IEC B34 motor with special shaft projection. Threaded connections according to UNI ISO 228-1. Coupled with electric motor supplied by us: efficiency class IE3; mounting form B34; frame size 80; power 0.85/1.1 kW; 2 poles / 50–60 Hz; voltage 230/400 – 0.85 kW – IE4; 460/440 – 1.1 kW 60 Hz – IE3; IEC Premium IE4 – 230/400 V – 1.1 kW 60 Hz – IE3; IEC 240/415 V – 0.85 kW 50 Hz – IE3; IEC Premium IE4 – 240/415 V – 0.85 kW 50 Hz – IE3. IE3 + service factor = 1.15. IP55 protection – Class F insulation with Class B temperature rise. Tropicalized – reinforced insulation for inverter operation.</w:t>
            </w:r>
          </w:p>
        </w:tc>
      </w:tr>
      <w:tr>
        <w:tc>
          <w:tcPr>
            <w:tcW w:type="dxa" w:w="1008"/>
            <w:gridSpan w:val="4"/>
            <w:shd w:fill="D9EAF7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API PLAN TYPE</w:t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API Plan</w:t>
            </w:r>
          </w:p>
        </w:tc>
        <w:tc>
          <w:tcPr>
            <w:tcW w:type="dxa" w:w="1008"/>
            <w:gridSpan w:val="3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Seal flushing: API PLAN 01 – Internal fluid circulation.</w:t>
            </w:r>
          </w:p>
        </w:tc>
      </w:tr>
      <w:tr>
        <w:tc>
          <w:tcPr>
            <w:tcW w:type="dxa" w:w="1008"/>
            <w:gridSpan w:val="4"/>
            <w:shd w:fill="D9EAF7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SEALING SYSTEM</w:t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Mechanical seal type 1</w:t>
            </w:r>
          </w:p>
        </w:tc>
        <w:tc>
          <w:tcPr>
            <w:tcW w:type="dxa" w:w="1008"/>
            <w:gridSpan w:val="3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Ø22 TM SD 22 EN 12756 AQ1VGG – graphite / silicon carbide / Viton</w:t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Mechanical seal type 2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1008"/>
            <w:gridSpan w:val="4"/>
            <w:shd w:fill="D9EAF7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ASSEMBLY</w:t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Configuration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Monoblock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1008"/>
            <w:gridSpan w:val="4"/>
            <w:shd w:fill="D9EAF7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ELECTRIC MOTOR DATA</w:t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Supplier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BONORA brand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Type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CVE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Efficiency class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IE3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Mounting form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B34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Poles / Frequency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2 / 50–60 Hz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Unit size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IEC 80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Motor standards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IEC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Frame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56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Shaft diameter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9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</w:tbl>
    <w:p>
      <w:r>
        <w:rPr>
          <w:i/>
          <w:sz w:val="16"/>
        </w:rPr>
        <w:t>Translated and transcribed from the provided technical sheet.</w:t>
      </w:r>
    </w:p>
    <w:sectPr w:rsidR="00FC693F" w:rsidRPr="0006063C" w:rsidSect="00034616">
      <w:pgSz w:w="12240" w:h="15840"/>
      <w:pgMar w:top="648" w:right="720" w:bottom="64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