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DFF79" w14:textId="77777777" w:rsidR="009D7588" w:rsidRDefault="00E252E0">
      <w:pPr>
        <w:spacing w:after="20" w:line="240" w:lineRule="auto"/>
      </w:pPr>
      <w:r>
        <w:rPr>
          <w:b/>
          <w:color w:val="17365D"/>
          <w:sz w:val="40"/>
        </w:rPr>
        <w:t>Ersatzvergleich Hydraulikmotor</w:t>
      </w:r>
    </w:p>
    <w:p w14:paraId="386E8DB7" w14:textId="77777777" w:rsidR="009D7588" w:rsidRDefault="00E252E0">
      <w:pPr>
        <w:spacing w:after="100" w:line="240" w:lineRule="auto"/>
      </w:pPr>
      <w:r>
        <w:rPr>
          <w:b/>
          <w:color w:val="666666"/>
          <w:sz w:val="23"/>
        </w:rPr>
        <w:t>F11-150-MF-CN-K-000</w:t>
      </w:r>
      <w:r>
        <w:rPr>
          <w:b/>
          <w:color w:val="C65911"/>
          <w:sz w:val="23"/>
        </w:rPr>
        <w:t xml:space="preserve">  →  </w:t>
      </w:r>
      <w:r>
        <w:rPr>
          <w:b/>
          <w:color w:val="1F4E78"/>
          <w:sz w:val="23"/>
        </w:rPr>
        <w:t>F12-152-MF-FV-G-000-0000-P0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420"/>
      </w:tblGrid>
      <w:tr w:rsidR="009D7588" w:rsidRPr="00E53C3D" w14:paraId="0F6987FA" w14:textId="77777777">
        <w:trPr>
          <w:jc w:val="center"/>
        </w:trPr>
        <w:tc>
          <w:tcPr>
            <w:tcW w:w="15420" w:type="dxa"/>
            <w:tcBorders>
              <w:top w:val="single" w:sz="8" w:space="0" w:color="1F4E78"/>
              <w:left w:val="single" w:sz="8" w:space="0" w:color="1F4E78"/>
              <w:bottom w:val="single" w:sz="8" w:space="0" w:color="1F4E78"/>
              <w:right w:val="single" w:sz="8" w:space="0" w:color="1F4E78"/>
            </w:tcBorders>
            <w:shd w:val="clear" w:color="auto" w:fill="D9EAF7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43F6746" w14:textId="77777777" w:rsidR="009D7588" w:rsidRPr="002A515B" w:rsidRDefault="00E252E0">
            <w:pPr>
              <w:spacing w:after="0" w:line="240" w:lineRule="auto"/>
              <w:rPr>
                <w:lang w:val="de-DE"/>
              </w:rPr>
            </w:pPr>
            <w:r w:rsidRPr="002A515B">
              <w:rPr>
                <w:b/>
                <w:color w:val="17365D"/>
                <w:sz w:val="21"/>
                <w:lang w:val="de-DE"/>
              </w:rPr>
              <w:t>Technisch und bauraumseitig sehr plausibler Ersatz – aber nicht vollständig 1:1 anschlussgleich.</w:t>
            </w:r>
          </w:p>
        </w:tc>
      </w:tr>
    </w:tbl>
    <w:p w14:paraId="5E92475A" w14:textId="77777777" w:rsidR="009D7588" w:rsidRDefault="00E252E0">
      <w:pPr>
        <w:pStyle w:val="SectionTitle"/>
        <w:keepNext/>
        <w:pBdr>
          <w:bottom w:val="single" w:sz="8" w:space="2" w:color="1F4E78"/>
        </w:pBdr>
        <w:spacing w:before="140" w:after="60"/>
      </w:pPr>
      <w:r>
        <w:rPr>
          <w:color w:val="17365D"/>
        </w:rPr>
        <w:t>WAS IST ANDERS?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511"/>
        <w:gridCol w:w="7511"/>
      </w:tblGrid>
      <w:tr w:rsidR="009D7588" w:rsidRPr="00E53C3D" w14:paraId="70690CDA" w14:textId="77777777">
        <w:trPr>
          <w:jc w:val="center"/>
        </w:trPr>
        <w:tc>
          <w:tcPr>
            <w:tcW w:w="7511" w:type="dxa"/>
            <w:shd w:val="clear" w:color="auto" w:fill="FDE9E7"/>
            <w:tcMar>
              <w:top w:w="120" w:type="dxa"/>
              <w:left w:w="150" w:type="dxa"/>
              <w:bottom w:w="110" w:type="dxa"/>
              <w:right w:w="150" w:type="dxa"/>
            </w:tcMar>
            <w:vAlign w:val="center"/>
          </w:tcPr>
          <w:p w14:paraId="2CC8371D" w14:textId="77777777" w:rsidR="009D7588" w:rsidRPr="002A515B" w:rsidRDefault="00E252E0">
            <w:pPr>
              <w:spacing w:line="240" w:lineRule="auto"/>
              <w:rPr>
                <w:lang w:val="de-DE"/>
              </w:rPr>
            </w:pPr>
            <w:r w:rsidRPr="002A515B">
              <w:rPr>
                <w:b/>
                <w:color w:val="C0392B"/>
                <w:sz w:val="22"/>
                <w:lang w:val="de-DE"/>
              </w:rPr>
              <w:t>ÄNDERUNG / PRÜFUNG</w:t>
            </w:r>
          </w:p>
          <w:p w14:paraId="17F73133" w14:textId="77777777" w:rsidR="009D7588" w:rsidRPr="002A515B" w:rsidRDefault="00E252E0">
            <w:pPr>
              <w:pStyle w:val="CompactBody"/>
              <w:ind w:left="142" w:hanging="125"/>
              <w:rPr>
                <w:lang w:val="de-DE"/>
              </w:rPr>
            </w:pPr>
            <w:r w:rsidRPr="002A515B">
              <w:rPr>
                <w:b/>
                <w:color w:val="1F1F1F"/>
                <w:lang w:val="de-DE"/>
              </w:rPr>
              <w:t xml:space="preserve">• </w:t>
            </w:r>
            <w:proofErr w:type="spellStart"/>
            <w:r w:rsidRPr="002A515B">
              <w:rPr>
                <w:color w:val="1F1F1F"/>
                <w:lang w:val="de-DE"/>
              </w:rPr>
              <w:t>Leckölanschlüsse</w:t>
            </w:r>
            <w:proofErr w:type="spellEnd"/>
            <w:r w:rsidRPr="002A515B">
              <w:rPr>
                <w:color w:val="1F1F1F"/>
                <w:lang w:val="de-DE"/>
              </w:rPr>
              <w:t xml:space="preserve"> C/D: BSP 3/4" → M22x1,5.</w:t>
            </w:r>
          </w:p>
          <w:p w14:paraId="77C818D0" w14:textId="7842E6C1" w:rsidR="009D7588" w:rsidRPr="002A515B" w:rsidRDefault="009D7588">
            <w:pPr>
              <w:pStyle w:val="CompactBody"/>
              <w:ind w:left="142" w:hanging="125"/>
              <w:rPr>
                <w:lang w:val="de-DE"/>
              </w:rPr>
            </w:pPr>
          </w:p>
        </w:tc>
        <w:tc>
          <w:tcPr>
            <w:tcW w:w="7511" w:type="dxa"/>
            <w:shd w:val="clear" w:color="auto" w:fill="E2F0D9"/>
            <w:tcMar>
              <w:top w:w="120" w:type="dxa"/>
              <w:left w:w="150" w:type="dxa"/>
              <w:bottom w:w="110" w:type="dxa"/>
              <w:right w:w="150" w:type="dxa"/>
            </w:tcMar>
            <w:vAlign w:val="center"/>
          </w:tcPr>
          <w:p w14:paraId="526CED5B" w14:textId="77777777" w:rsidR="009D7588" w:rsidRPr="002A515B" w:rsidRDefault="00E252E0">
            <w:pPr>
              <w:spacing w:line="240" w:lineRule="auto"/>
              <w:rPr>
                <w:lang w:val="de-DE"/>
              </w:rPr>
            </w:pPr>
            <w:r w:rsidRPr="002A515B">
              <w:rPr>
                <w:b/>
                <w:color w:val="2E7D32"/>
                <w:sz w:val="22"/>
                <w:lang w:val="de-DE"/>
              </w:rPr>
              <w:t>BLEIBT PASSEND / WIRD BESSER</w:t>
            </w:r>
          </w:p>
          <w:p w14:paraId="37DA9766" w14:textId="77777777" w:rsidR="009D7588" w:rsidRPr="002A515B" w:rsidRDefault="00E252E0">
            <w:pPr>
              <w:pStyle w:val="CompactBody"/>
              <w:ind w:left="142" w:hanging="125"/>
              <w:rPr>
                <w:lang w:val="de-DE"/>
              </w:rPr>
            </w:pPr>
            <w:r w:rsidRPr="002A515B">
              <w:rPr>
                <w:b/>
                <w:color w:val="1F1F1F"/>
                <w:lang w:val="de-DE"/>
              </w:rPr>
              <w:t xml:space="preserve">• </w:t>
            </w:r>
            <w:r w:rsidRPr="002A515B">
              <w:rPr>
                <w:color w:val="1F1F1F"/>
                <w:lang w:val="de-DE"/>
              </w:rPr>
              <w:t>Verdrängung praktisch gleich: 150 → 149,8 cm³/U.</w:t>
            </w:r>
          </w:p>
          <w:p w14:paraId="57EEE7A4" w14:textId="77777777" w:rsidR="009D7588" w:rsidRPr="002A515B" w:rsidRDefault="00E252E0">
            <w:pPr>
              <w:pStyle w:val="CompactBody"/>
              <w:ind w:left="142" w:hanging="125"/>
              <w:rPr>
                <w:lang w:val="de-DE"/>
              </w:rPr>
            </w:pPr>
            <w:r w:rsidRPr="002A515B">
              <w:rPr>
                <w:b/>
                <w:color w:val="1F1F1F"/>
                <w:lang w:val="de-DE"/>
              </w:rPr>
              <w:t xml:space="preserve">• </w:t>
            </w:r>
            <w:r w:rsidRPr="002A515B">
              <w:rPr>
                <w:color w:val="1F1F1F"/>
                <w:lang w:val="de-DE"/>
              </w:rPr>
              <w:t>Zentrierung Ø200; Welle Ø50 k6; Passfeder 14x9x70.</w:t>
            </w:r>
          </w:p>
          <w:p w14:paraId="03395247" w14:textId="77777777" w:rsidR="009D7588" w:rsidRPr="002A515B" w:rsidRDefault="00E252E0">
            <w:pPr>
              <w:pStyle w:val="CompactBody"/>
              <w:ind w:left="142" w:hanging="125"/>
              <w:rPr>
                <w:lang w:val="de-DE"/>
              </w:rPr>
            </w:pPr>
            <w:r w:rsidRPr="002A515B">
              <w:rPr>
                <w:b/>
                <w:color w:val="1F1F1F"/>
                <w:lang w:val="de-DE"/>
              </w:rPr>
              <w:t xml:space="preserve">• </w:t>
            </w:r>
            <w:r w:rsidRPr="002A515B">
              <w:rPr>
                <w:color w:val="1F1F1F"/>
                <w:lang w:val="de-DE"/>
              </w:rPr>
              <w:t xml:space="preserve">Hauptanschlüsse: 1 1/2" SAE 6000 </w:t>
            </w:r>
            <w:proofErr w:type="spellStart"/>
            <w:r w:rsidRPr="002A515B">
              <w:rPr>
                <w:color w:val="1F1F1F"/>
                <w:lang w:val="de-DE"/>
              </w:rPr>
              <w:t>psi</w:t>
            </w:r>
            <w:proofErr w:type="spellEnd"/>
            <w:r w:rsidRPr="002A515B">
              <w:rPr>
                <w:color w:val="1F1F1F"/>
                <w:lang w:val="de-DE"/>
              </w:rPr>
              <w:t>.</w:t>
            </w:r>
          </w:p>
          <w:p w14:paraId="49161D26" w14:textId="77777777" w:rsidR="009D7588" w:rsidRPr="002A515B" w:rsidRDefault="00E252E0">
            <w:pPr>
              <w:pStyle w:val="CompactBody"/>
              <w:ind w:left="142" w:hanging="125"/>
              <w:rPr>
                <w:lang w:val="de-DE"/>
              </w:rPr>
            </w:pPr>
            <w:r w:rsidRPr="002A515B">
              <w:rPr>
                <w:b/>
                <w:color w:val="1F1F1F"/>
                <w:lang w:val="de-DE"/>
              </w:rPr>
              <w:t xml:space="preserve">• </w:t>
            </w:r>
            <w:r w:rsidRPr="002A515B">
              <w:rPr>
                <w:color w:val="1F1F1F"/>
                <w:lang w:val="de-DE"/>
              </w:rPr>
              <w:t xml:space="preserve">F12 hat höhere zulässige </w:t>
            </w:r>
            <w:proofErr w:type="gramStart"/>
            <w:r w:rsidRPr="002A515B">
              <w:rPr>
                <w:color w:val="1F1F1F"/>
                <w:lang w:val="de-DE"/>
              </w:rPr>
              <w:t>Drücke</w:t>
            </w:r>
            <w:proofErr w:type="gramEnd"/>
            <w:r w:rsidRPr="002A515B">
              <w:rPr>
                <w:color w:val="1F1F1F"/>
                <w:lang w:val="de-DE"/>
              </w:rPr>
              <w:t>/Drehzahlen und ca. 30 kg weniger Gewicht.</w:t>
            </w:r>
          </w:p>
        </w:tc>
      </w:tr>
    </w:tbl>
    <w:p w14:paraId="091EF412" w14:textId="77777777" w:rsidR="009D7588" w:rsidRDefault="00E252E0">
      <w:pPr>
        <w:pStyle w:val="SectionTitle"/>
        <w:keepNext/>
        <w:pBdr>
          <w:bottom w:val="single" w:sz="8" w:space="2" w:color="1F4E78"/>
        </w:pBdr>
        <w:spacing w:before="140" w:after="60"/>
      </w:pPr>
      <w:r>
        <w:rPr>
          <w:color w:val="17365D"/>
        </w:rPr>
        <w:t>BAURAUM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13"/>
        <w:gridCol w:w="3713"/>
        <w:gridCol w:w="3713"/>
        <w:gridCol w:w="3713"/>
      </w:tblGrid>
      <w:tr w:rsidR="009D7588" w14:paraId="433072DD" w14:textId="77777777">
        <w:trPr>
          <w:jc w:val="center"/>
        </w:trPr>
        <w:tc>
          <w:tcPr>
            <w:tcW w:w="3713" w:type="dxa"/>
            <w:tcBorders>
              <w:top w:val="single" w:sz="6" w:space="0" w:color="1F4E78"/>
              <w:left w:val="single" w:sz="6" w:space="0" w:color="1F4E78"/>
              <w:bottom w:val="single" w:sz="6" w:space="0" w:color="1F4E78"/>
              <w:right w:val="single" w:sz="6" w:space="0" w:color="1F4E78"/>
            </w:tcBorders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86072C" w14:textId="77777777" w:rsidR="009D7588" w:rsidRPr="002A515B" w:rsidRDefault="00E252E0">
            <w:pPr>
              <w:spacing w:after="20" w:line="240" w:lineRule="auto"/>
              <w:rPr>
                <w:lang w:val="de-DE"/>
              </w:rPr>
            </w:pPr>
            <w:r w:rsidRPr="002A515B">
              <w:rPr>
                <w:b/>
                <w:color w:val="666666"/>
                <w:sz w:val="17"/>
                <w:lang w:val="de-DE"/>
              </w:rPr>
              <w:t>Flansch außen</w:t>
            </w:r>
          </w:p>
          <w:p w14:paraId="47CDD20A" w14:textId="77777777" w:rsidR="009D7588" w:rsidRPr="002A515B" w:rsidRDefault="00E252E0">
            <w:pPr>
              <w:spacing w:after="0" w:line="240" w:lineRule="auto"/>
              <w:rPr>
                <w:lang w:val="de-DE"/>
              </w:rPr>
            </w:pPr>
            <w:r w:rsidRPr="002A515B">
              <w:rPr>
                <w:b/>
                <w:color w:val="1F1F1F"/>
                <w:sz w:val="24"/>
                <w:lang w:val="de-DE"/>
              </w:rPr>
              <w:t xml:space="preserve">236 </w:t>
            </w:r>
            <w:proofErr w:type="gramStart"/>
            <w:r w:rsidRPr="002A515B">
              <w:rPr>
                <w:b/>
                <w:color w:val="1F1F1F"/>
                <w:sz w:val="24"/>
                <w:lang w:val="de-DE"/>
              </w:rPr>
              <w:t>mm  →</w:t>
            </w:r>
            <w:proofErr w:type="gramEnd"/>
            <w:r w:rsidRPr="002A515B">
              <w:rPr>
                <w:b/>
                <w:color w:val="1F1F1F"/>
                <w:sz w:val="24"/>
                <w:lang w:val="de-DE"/>
              </w:rPr>
              <w:t xml:space="preserve">  </w:t>
            </w:r>
            <w:r w:rsidRPr="002A515B">
              <w:rPr>
                <w:b/>
                <w:color w:val="1F4E78"/>
                <w:sz w:val="24"/>
                <w:lang w:val="de-DE"/>
              </w:rPr>
              <w:t>233 mm</w:t>
            </w:r>
          </w:p>
          <w:p w14:paraId="3DFFA62B" w14:textId="77777777" w:rsidR="009D7588" w:rsidRPr="002A515B" w:rsidRDefault="00E252E0">
            <w:pPr>
              <w:spacing w:after="0" w:line="240" w:lineRule="auto"/>
              <w:rPr>
                <w:lang w:val="de-DE"/>
              </w:rPr>
            </w:pPr>
            <w:r w:rsidRPr="002A515B">
              <w:rPr>
                <w:b/>
                <w:color w:val="1F4E78"/>
                <w:sz w:val="15"/>
                <w:lang w:val="de-DE"/>
              </w:rPr>
              <w:t>F12 ca. 3 mm kleiner</w:t>
            </w:r>
          </w:p>
        </w:tc>
        <w:tc>
          <w:tcPr>
            <w:tcW w:w="3713" w:type="dxa"/>
            <w:tcBorders>
              <w:top w:val="single" w:sz="6" w:space="0" w:color="1F4E78"/>
              <w:left w:val="single" w:sz="6" w:space="0" w:color="1F4E78"/>
              <w:bottom w:val="single" w:sz="6" w:space="0" w:color="1F4E78"/>
              <w:right w:val="single" w:sz="6" w:space="0" w:color="1F4E78"/>
            </w:tcBorders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96A5FA" w14:textId="77777777" w:rsidR="009D7588" w:rsidRPr="002A515B" w:rsidRDefault="00E252E0">
            <w:pPr>
              <w:spacing w:after="20" w:line="240" w:lineRule="auto"/>
              <w:rPr>
                <w:lang w:val="de-DE"/>
              </w:rPr>
            </w:pPr>
            <w:r w:rsidRPr="002A515B">
              <w:rPr>
                <w:b/>
                <w:color w:val="666666"/>
                <w:sz w:val="17"/>
                <w:lang w:val="de-DE"/>
              </w:rPr>
              <w:t>Gehäuse-</w:t>
            </w:r>
            <w:proofErr w:type="spellStart"/>
            <w:r w:rsidRPr="002A515B">
              <w:rPr>
                <w:b/>
                <w:color w:val="666666"/>
                <w:sz w:val="17"/>
                <w:lang w:val="de-DE"/>
              </w:rPr>
              <w:t>Längsmaß</w:t>
            </w:r>
            <w:proofErr w:type="spellEnd"/>
            <w:r w:rsidRPr="002A515B">
              <w:rPr>
                <w:b/>
                <w:color w:val="666666"/>
                <w:sz w:val="17"/>
                <w:lang w:val="de-DE"/>
              </w:rPr>
              <w:t>*</w:t>
            </w:r>
          </w:p>
          <w:p w14:paraId="156A1FF2" w14:textId="77777777" w:rsidR="009D7588" w:rsidRPr="002A515B" w:rsidRDefault="00E252E0">
            <w:pPr>
              <w:spacing w:after="0" w:line="240" w:lineRule="auto"/>
              <w:rPr>
                <w:lang w:val="de-DE"/>
              </w:rPr>
            </w:pPr>
            <w:r w:rsidRPr="002A515B">
              <w:rPr>
                <w:b/>
                <w:color w:val="1F1F1F"/>
                <w:sz w:val="24"/>
                <w:lang w:val="de-DE"/>
              </w:rPr>
              <w:t xml:space="preserve">307 </w:t>
            </w:r>
            <w:proofErr w:type="gramStart"/>
            <w:r w:rsidRPr="002A515B">
              <w:rPr>
                <w:b/>
                <w:color w:val="1F1F1F"/>
                <w:sz w:val="24"/>
                <w:lang w:val="de-DE"/>
              </w:rPr>
              <w:t>mm  →</w:t>
            </w:r>
            <w:proofErr w:type="gramEnd"/>
            <w:r w:rsidRPr="002A515B">
              <w:rPr>
                <w:b/>
                <w:color w:val="1F1F1F"/>
                <w:sz w:val="24"/>
                <w:lang w:val="de-DE"/>
              </w:rPr>
              <w:t xml:space="preserve">  </w:t>
            </w:r>
            <w:r w:rsidRPr="002A515B">
              <w:rPr>
                <w:b/>
                <w:color w:val="1F4E78"/>
                <w:sz w:val="24"/>
                <w:lang w:val="de-DE"/>
              </w:rPr>
              <w:t>278 mm</w:t>
            </w:r>
          </w:p>
          <w:p w14:paraId="23583C44" w14:textId="77777777" w:rsidR="009D7588" w:rsidRPr="002A515B" w:rsidRDefault="00E252E0">
            <w:pPr>
              <w:spacing w:after="0" w:line="240" w:lineRule="auto"/>
              <w:rPr>
                <w:lang w:val="de-DE"/>
              </w:rPr>
            </w:pPr>
            <w:r w:rsidRPr="002A515B">
              <w:rPr>
                <w:b/>
                <w:color w:val="1F4E78"/>
                <w:sz w:val="15"/>
                <w:lang w:val="de-DE"/>
              </w:rPr>
              <w:t>F12 ca. 29 mm kompakter</w:t>
            </w:r>
          </w:p>
        </w:tc>
        <w:tc>
          <w:tcPr>
            <w:tcW w:w="3713" w:type="dxa"/>
            <w:tcBorders>
              <w:top w:val="single" w:sz="6" w:space="0" w:color="2E7D32"/>
              <w:left w:val="single" w:sz="6" w:space="0" w:color="2E7D32"/>
              <w:bottom w:val="single" w:sz="6" w:space="0" w:color="2E7D32"/>
              <w:right w:val="single" w:sz="6" w:space="0" w:color="2E7D32"/>
            </w:tcBorders>
            <w:shd w:val="clear" w:color="auto" w:fill="E2F0D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0CBCC5" w14:textId="77777777" w:rsidR="009D7588" w:rsidRDefault="00E252E0">
            <w:pPr>
              <w:spacing w:after="20" w:line="240" w:lineRule="auto"/>
            </w:pPr>
            <w:proofErr w:type="spellStart"/>
            <w:r>
              <w:rPr>
                <w:b/>
                <w:color w:val="666666"/>
                <w:sz w:val="17"/>
              </w:rPr>
              <w:t>Wellenüberstand</w:t>
            </w:r>
            <w:proofErr w:type="spellEnd"/>
          </w:p>
          <w:p w14:paraId="02B290A9" w14:textId="77777777" w:rsidR="009D7588" w:rsidRDefault="00E252E0">
            <w:pPr>
              <w:spacing w:after="0" w:line="240" w:lineRule="auto"/>
            </w:pPr>
            <w:r>
              <w:rPr>
                <w:b/>
                <w:color w:val="1F1F1F"/>
                <w:sz w:val="24"/>
              </w:rPr>
              <w:t xml:space="preserve">82 mm  →  </w:t>
            </w:r>
            <w:r>
              <w:rPr>
                <w:b/>
                <w:color w:val="2E7D32"/>
                <w:sz w:val="24"/>
              </w:rPr>
              <w:t>82 mm</w:t>
            </w:r>
          </w:p>
          <w:p w14:paraId="176454A0" w14:textId="77777777" w:rsidR="009D7588" w:rsidRDefault="00E252E0">
            <w:pPr>
              <w:spacing w:after="0" w:line="240" w:lineRule="auto"/>
            </w:pPr>
            <w:r>
              <w:rPr>
                <w:b/>
                <w:color w:val="2E7D32"/>
                <w:sz w:val="15"/>
              </w:rPr>
              <w:t>gleich</w:t>
            </w:r>
          </w:p>
        </w:tc>
        <w:tc>
          <w:tcPr>
            <w:tcW w:w="3713" w:type="dxa"/>
            <w:tcBorders>
              <w:top w:val="single" w:sz="6" w:space="0" w:color="1F4E78"/>
              <w:left w:val="single" w:sz="6" w:space="0" w:color="1F4E78"/>
              <w:bottom w:val="single" w:sz="6" w:space="0" w:color="1F4E78"/>
              <w:right w:val="single" w:sz="6" w:space="0" w:color="1F4E78"/>
            </w:tcBorders>
            <w:shd w:val="clear" w:color="auto" w:fill="D9EA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0F3E90" w14:textId="77777777" w:rsidR="009D7588" w:rsidRPr="002A515B" w:rsidRDefault="00E252E0">
            <w:pPr>
              <w:spacing w:after="20" w:line="240" w:lineRule="auto"/>
              <w:rPr>
                <w:lang w:val="de-DE"/>
              </w:rPr>
            </w:pPr>
            <w:r w:rsidRPr="002A515B">
              <w:rPr>
                <w:b/>
                <w:color w:val="666666"/>
                <w:sz w:val="17"/>
                <w:lang w:val="de-DE"/>
              </w:rPr>
              <w:t>Gewicht</w:t>
            </w:r>
          </w:p>
          <w:p w14:paraId="06E01340" w14:textId="77777777" w:rsidR="009D7588" w:rsidRPr="002A515B" w:rsidRDefault="00E252E0">
            <w:pPr>
              <w:spacing w:after="0" w:line="240" w:lineRule="auto"/>
              <w:rPr>
                <w:lang w:val="de-DE"/>
              </w:rPr>
            </w:pPr>
            <w:r w:rsidRPr="002A515B">
              <w:rPr>
                <w:b/>
                <w:color w:val="1F1F1F"/>
                <w:sz w:val="24"/>
                <w:lang w:val="de-DE"/>
              </w:rPr>
              <w:t xml:space="preserve">70 </w:t>
            </w:r>
            <w:proofErr w:type="gramStart"/>
            <w:r w:rsidRPr="002A515B">
              <w:rPr>
                <w:b/>
                <w:color w:val="1F1F1F"/>
                <w:sz w:val="24"/>
                <w:lang w:val="de-DE"/>
              </w:rPr>
              <w:t>kg  →</w:t>
            </w:r>
            <w:proofErr w:type="gramEnd"/>
            <w:r w:rsidRPr="002A515B">
              <w:rPr>
                <w:b/>
                <w:color w:val="1F1F1F"/>
                <w:sz w:val="24"/>
                <w:lang w:val="de-DE"/>
              </w:rPr>
              <w:t xml:space="preserve">  </w:t>
            </w:r>
            <w:r w:rsidRPr="002A515B">
              <w:rPr>
                <w:b/>
                <w:color w:val="1F4E78"/>
                <w:sz w:val="24"/>
                <w:lang w:val="de-DE"/>
              </w:rPr>
              <w:t>40 kg</w:t>
            </w:r>
          </w:p>
          <w:p w14:paraId="5D4F3851" w14:textId="77777777" w:rsidR="009D7588" w:rsidRDefault="00E252E0">
            <w:pPr>
              <w:spacing w:after="0" w:line="240" w:lineRule="auto"/>
            </w:pPr>
            <w:r w:rsidRPr="002A515B">
              <w:rPr>
                <w:b/>
                <w:color w:val="1F4E78"/>
                <w:sz w:val="15"/>
                <w:lang w:val="de-DE"/>
              </w:rPr>
              <w:t>−</w:t>
            </w:r>
            <w:r w:rsidRPr="002A515B">
              <w:rPr>
                <w:b/>
                <w:color w:val="1F4E78"/>
                <w:sz w:val="15"/>
                <w:lang w:val="de-DE"/>
              </w:rPr>
              <w:t xml:space="preserve">30 kg / ca. </w:t>
            </w:r>
            <w:r>
              <w:rPr>
                <w:b/>
                <w:color w:val="1F4E78"/>
                <w:sz w:val="15"/>
              </w:rPr>
              <w:t>−</w:t>
            </w:r>
            <w:r>
              <w:rPr>
                <w:b/>
                <w:color w:val="1F4E78"/>
                <w:sz w:val="15"/>
              </w:rPr>
              <w:t>43 %</w:t>
            </w:r>
          </w:p>
        </w:tc>
      </w:tr>
    </w:tbl>
    <w:p w14:paraId="34B3504B" w14:textId="77777777" w:rsidR="009D7588" w:rsidRPr="002A515B" w:rsidRDefault="00E252E0">
      <w:pPr>
        <w:spacing w:before="20" w:line="240" w:lineRule="auto"/>
        <w:rPr>
          <w:lang w:val="de-DE"/>
        </w:rPr>
      </w:pPr>
      <w:r w:rsidRPr="002A515B">
        <w:rPr>
          <w:color w:val="666666"/>
          <w:sz w:val="14"/>
          <w:lang w:val="de-DE"/>
        </w:rPr>
        <w:t>* Maße aus den jeweiligen Maßzeichnungen; konkrete Einbaulage und Schlauchfreiraum am Aggregat prüfen.</w:t>
      </w:r>
    </w:p>
    <w:p w14:paraId="5E1C1613" w14:textId="77777777" w:rsidR="009D7588" w:rsidRDefault="00E252E0">
      <w:pPr>
        <w:pStyle w:val="SectionTitle"/>
        <w:keepNext/>
        <w:pBdr>
          <w:bottom w:val="single" w:sz="8" w:space="2" w:color="1F4E78"/>
        </w:pBdr>
        <w:spacing w:before="140" w:after="60"/>
      </w:pPr>
      <w:r>
        <w:rPr>
          <w:color w:val="17365D"/>
        </w:rPr>
        <w:t>LEISTUNGSRESERVEN F12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1"/>
        <w:gridCol w:w="3004"/>
        <w:gridCol w:w="3004"/>
        <w:gridCol w:w="4620"/>
      </w:tblGrid>
      <w:tr w:rsidR="009D7588" w14:paraId="7AF3CC8A" w14:textId="77777777">
        <w:trPr>
          <w:tblHeader/>
          <w:jc w:val="center"/>
        </w:trPr>
        <w:tc>
          <w:tcPr>
            <w:tcW w:w="4251" w:type="dxa"/>
            <w:shd w:val="clear" w:color="auto" w:fill="17365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87C605" w14:textId="77777777" w:rsidR="009D7588" w:rsidRDefault="00E252E0">
            <w:pPr>
              <w:spacing w:after="0" w:line="240" w:lineRule="auto"/>
            </w:pPr>
            <w:r>
              <w:rPr>
                <w:b/>
                <w:color w:val="FFFFFF"/>
                <w:sz w:val="17"/>
              </w:rPr>
              <w:t>Merkmal</w:t>
            </w:r>
          </w:p>
        </w:tc>
        <w:tc>
          <w:tcPr>
            <w:tcW w:w="3004" w:type="dxa"/>
            <w:shd w:val="clear" w:color="auto" w:fill="17365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C495F7" w14:textId="77777777" w:rsidR="009D7588" w:rsidRDefault="00E252E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F11-150</w:t>
            </w:r>
          </w:p>
        </w:tc>
        <w:tc>
          <w:tcPr>
            <w:tcW w:w="3004" w:type="dxa"/>
            <w:shd w:val="clear" w:color="auto" w:fill="17365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BA1126" w14:textId="77777777" w:rsidR="009D7588" w:rsidRDefault="00E252E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F12-152</w:t>
            </w:r>
          </w:p>
        </w:tc>
        <w:tc>
          <w:tcPr>
            <w:tcW w:w="4620" w:type="dxa"/>
            <w:shd w:val="clear" w:color="auto" w:fill="17365D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30D8A3" w14:textId="77777777" w:rsidR="009D7588" w:rsidRDefault="00E252E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Änderung / Wirkung</w:t>
            </w:r>
          </w:p>
        </w:tc>
      </w:tr>
      <w:tr w:rsidR="009D7588" w14:paraId="779C326B" w14:textId="77777777">
        <w:trPr>
          <w:jc w:val="center"/>
        </w:trPr>
        <w:tc>
          <w:tcPr>
            <w:tcW w:w="4251" w:type="dxa"/>
            <w:tcBorders>
              <w:bottom w:val="single" w:sz="2" w:space="0" w:color="D9D9D9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FAB67A" w14:textId="77777777" w:rsidR="009D7588" w:rsidRDefault="00E252E0">
            <w:pPr>
              <w:spacing w:after="0" w:line="240" w:lineRule="auto"/>
            </w:pPr>
            <w:r>
              <w:rPr>
                <w:color w:val="1F1F1F"/>
                <w:sz w:val="17"/>
              </w:rPr>
              <w:t>Druck max. kontinuierlich</w:t>
            </w:r>
          </w:p>
        </w:tc>
        <w:tc>
          <w:tcPr>
            <w:tcW w:w="3004" w:type="dxa"/>
            <w:tcBorders>
              <w:bottom w:val="single" w:sz="2" w:space="0" w:color="D9D9D9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375956" w14:textId="77777777" w:rsidR="009D7588" w:rsidRDefault="00E252E0">
            <w:pPr>
              <w:spacing w:after="0" w:line="240" w:lineRule="auto"/>
              <w:jc w:val="center"/>
            </w:pPr>
            <w:r>
              <w:rPr>
                <w:color w:val="1F1F1F"/>
                <w:sz w:val="17"/>
              </w:rPr>
              <w:t>350 bar</w:t>
            </w:r>
          </w:p>
        </w:tc>
        <w:tc>
          <w:tcPr>
            <w:tcW w:w="3004" w:type="dxa"/>
            <w:tcBorders>
              <w:bottom w:val="single" w:sz="2" w:space="0" w:color="D9D9D9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C6B0B31" w14:textId="77777777" w:rsidR="009D7588" w:rsidRDefault="00E252E0">
            <w:pPr>
              <w:spacing w:after="0" w:line="240" w:lineRule="auto"/>
              <w:jc w:val="center"/>
            </w:pPr>
            <w:r>
              <w:rPr>
                <w:b/>
                <w:color w:val="1F1F1F"/>
                <w:sz w:val="17"/>
              </w:rPr>
              <w:t>420 bar</w:t>
            </w:r>
          </w:p>
        </w:tc>
        <w:tc>
          <w:tcPr>
            <w:tcW w:w="4620" w:type="dxa"/>
            <w:tcBorders>
              <w:bottom w:val="single" w:sz="2" w:space="0" w:color="D9D9D9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990D33" w14:textId="77777777" w:rsidR="009D7588" w:rsidRDefault="00E252E0">
            <w:pPr>
              <w:spacing w:after="0" w:line="240" w:lineRule="auto"/>
              <w:jc w:val="center"/>
            </w:pPr>
            <w:r>
              <w:rPr>
                <w:b/>
                <w:color w:val="2E7D32"/>
                <w:sz w:val="17"/>
              </w:rPr>
              <w:t>+20 % Reserve</w:t>
            </w:r>
          </w:p>
        </w:tc>
      </w:tr>
      <w:tr w:rsidR="009D7588" w14:paraId="272AFF34" w14:textId="77777777">
        <w:trPr>
          <w:jc w:val="center"/>
        </w:trPr>
        <w:tc>
          <w:tcPr>
            <w:tcW w:w="4251" w:type="dxa"/>
            <w:tcBorders>
              <w:bottom w:val="single" w:sz="2" w:space="0" w:color="D9D9D9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472B5B" w14:textId="77777777" w:rsidR="009D7588" w:rsidRDefault="00E252E0">
            <w:pPr>
              <w:spacing w:after="0" w:line="240" w:lineRule="auto"/>
            </w:pPr>
            <w:r>
              <w:rPr>
                <w:color w:val="1F1F1F"/>
                <w:sz w:val="17"/>
              </w:rPr>
              <w:t>Druck max. intermittierend</w:t>
            </w:r>
          </w:p>
        </w:tc>
        <w:tc>
          <w:tcPr>
            <w:tcW w:w="3004" w:type="dxa"/>
            <w:tcBorders>
              <w:bottom w:val="single" w:sz="2" w:space="0" w:color="D9D9D9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B571EE5" w14:textId="77777777" w:rsidR="009D7588" w:rsidRDefault="00E252E0">
            <w:pPr>
              <w:spacing w:after="0" w:line="240" w:lineRule="auto"/>
              <w:jc w:val="center"/>
            </w:pPr>
            <w:r>
              <w:rPr>
                <w:color w:val="1F1F1F"/>
                <w:sz w:val="17"/>
              </w:rPr>
              <w:t>420 bar</w:t>
            </w:r>
          </w:p>
        </w:tc>
        <w:tc>
          <w:tcPr>
            <w:tcW w:w="3004" w:type="dxa"/>
            <w:tcBorders>
              <w:bottom w:val="single" w:sz="2" w:space="0" w:color="D9D9D9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49130D" w14:textId="77777777" w:rsidR="009D7588" w:rsidRDefault="00E252E0">
            <w:pPr>
              <w:spacing w:after="0" w:line="240" w:lineRule="auto"/>
              <w:jc w:val="center"/>
            </w:pPr>
            <w:r>
              <w:rPr>
                <w:b/>
                <w:color w:val="1F1F1F"/>
                <w:sz w:val="17"/>
              </w:rPr>
              <w:t>480 bar</w:t>
            </w:r>
          </w:p>
        </w:tc>
        <w:tc>
          <w:tcPr>
            <w:tcW w:w="4620" w:type="dxa"/>
            <w:tcBorders>
              <w:bottom w:val="single" w:sz="2" w:space="0" w:color="D9D9D9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6CCE16" w14:textId="77777777" w:rsidR="009D7588" w:rsidRDefault="00E252E0">
            <w:pPr>
              <w:spacing w:after="0" w:line="240" w:lineRule="auto"/>
              <w:jc w:val="center"/>
            </w:pPr>
            <w:r>
              <w:rPr>
                <w:b/>
                <w:color w:val="2E7D32"/>
                <w:sz w:val="17"/>
              </w:rPr>
              <w:t>+14 % Reserve</w:t>
            </w:r>
          </w:p>
        </w:tc>
      </w:tr>
      <w:tr w:rsidR="009D7588" w14:paraId="2AD747FD" w14:textId="77777777">
        <w:trPr>
          <w:jc w:val="center"/>
        </w:trPr>
        <w:tc>
          <w:tcPr>
            <w:tcW w:w="4251" w:type="dxa"/>
            <w:tcBorders>
              <w:bottom w:val="single" w:sz="2" w:space="0" w:color="D9D9D9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8D463B" w14:textId="77777777" w:rsidR="009D7588" w:rsidRDefault="00E252E0">
            <w:pPr>
              <w:spacing w:after="0" w:line="240" w:lineRule="auto"/>
            </w:pPr>
            <w:r>
              <w:rPr>
                <w:color w:val="1F1F1F"/>
                <w:sz w:val="17"/>
              </w:rPr>
              <w:t>Drehzahl max. kontinuierlich</w:t>
            </w:r>
          </w:p>
        </w:tc>
        <w:tc>
          <w:tcPr>
            <w:tcW w:w="3004" w:type="dxa"/>
            <w:tcBorders>
              <w:bottom w:val="single" w:sz="2" w:space="0" w:color="D9D9D9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CC2531" w14:textId="77777777" w:rsidR="009D7588" w:rsidRDefault="00E252E0">
            <w:pPr>
              <w:spacing w:after="0" w:line="240" w:lineRule="auto"/>
              <w:jc w:val="center"/>
            </w:pPr>
            <w:r>
              <w:rPr>
                <w:color w:val="1F1F1F"/>
                <w:sz w:val="17"/>
              </w:rPr>
              <w:t>2.600 1/min</w:t>
            </w:r>
          </w:p>
        </w:tc>
        <w:tc>
          <w:tcPr>
            <w:tcW w:w="3004" w:type="dxa"/>
            <w:tcBorders>
              <w:bottom w:val="single" w:sz="2" w:space="0" w:color="D9D9D9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BBA7E2" w14:textId="77777777" w:rsidR="009D7588" w:rsidRDefault="00E252E0">
            <w:pPr>
              <w:spacing w:after="0" w:line="240" w:lineRule="auto"/>
              <w:jc w:val="center"/>
            </w:pPr>
            <w:r>
              <w:rPr>
                <w:b/>
                <w:color w:val="1F1F1F"/>
                <w:sz w:val="17"/>
              </w:rPr>
              <w:t>3.700 1/min</w:t>
            </w:r>
          </w:p>
        </w:tc>
        <w:tc>
          <w:tcPr>
            <w:tcW w:w="4620" w:type="dxa"/>
            <w:tcBorders>
              <w:bottom w:val="single" w:sz="2" w:space="0" w:color="D9D9D9"/>
            </w:tcBorders>
            <w:shd w:val="clear" w:color="auto" w:fill="F2F2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247632" w14:textId="77777777" w:rsidR="009D7588" w:rsidRDefault="00E252E0">
            <w:pPr>
              <w:spacing w:after="0" w:line="240" w:lineRule="auto"/>
              <w:jc w:val="center"/>
            </w:pPr>
            <w:r>
              <w:rPr>
                <w:b/>
                <w:color w:val="2E7D32"/>
                <w:sz w:val="17"/>
              </w:rPr>
              <w:t>+42 % Reserve</w:t>
            </w:r>
          </w:p>
        </w:tc>
      </w:tr>
      <w:tr w:rsidR="009D7588" w14:paraId="6E6F40D8" w14:textId="77777777">
        <w:trPr>
          <w:jc w:val="center"/>
        </w:trPr>
        <w:tc>
          <w:tcPr>
            <w:tcW w:w="4251" w:type="dxa"/>
            <w:tcBorders>
              <w:bottom w:val="single" w:sz="2" w:space="0" w:color="D9D9D9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F17713" w14:textId="77777777" w:rsidR="009D7588" w:rsidRDefault="00E252E0">
            <w:pPr>
              <w:spacing w:after="0" w:line="240" w:lineRule="auto"/>
            </w:pPr>
            <w:r>
              <w:rPr>
                <w:color w:val="1F1F1F"/>
                <w:sz w:val="17"/>
              </w:rPr>
              <w:t>Drehzahl max. intermittierend</w:t>
            </w:r>
          </w:p>
        </w:tc>
        <w:tc>
          <w:tcPr>
            <w:tcW w:w="3004" w:type="dxa"/>
            <w:tcBorders>
              <w:bottom w:val="single" w:sz="2" w:space="0" w:color="D9D9D9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71D64B" w14:textId="77777777" w:rsidR="009D7588" w:rsidRDefault="00E252E0">
            <w:pPr>
              <w:spacing w:after="0" w:line="240" w:lineRule="auto"/>
              <w:jc w:val="center"/>
            </w:pPr>
            <w:r>
              <w:rPr>
                <w:color w:val="1F1F1F"/>
                <w:sz w:val="17"/>
              </w:rPr>
              <w:t>3.000 1/min</w:t>
            </w:r>
          </w:p>
        </w:tc>
        <w:tc>
          <w:tcPr>
            <w:tcW w:w="3004" w:type="dxa"/>
            <w:tcBorders>
              <w:bottom w:val="single" w:sz="2" w:space="0" w:color="D9D9D9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36AC2C" w14:textId="77777777" w:rsidR="009D7588" w:rsidRDefault="00E252E0">
            <w:pPr>
              <w:spacing w:after="0" w:line="240" w:lineRule="auto"/>
              <w:jc w:val="center"/>
            </w:pPr>
            <w:r>
              <w:rPr>
                <w:b/>
                <w:color w:val="1F1F1F"/>
                <w:sz w:val="17"/>
              </w:rPr>
              <w:t>4.000 1/min</w:t>
            </w:r>
          </w:p>
        </w:tc>
        <w:tc>
          <w:tcPr>
            <w:tcW w:w="4620" w:type="dxa"/>
            <w:tcBorders>
              <w:bottom w:val="single" w:sz="2" w:space="0" w:color="D9D9D9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780547" w14:textId="77777777" w:rsidR="009D7588" w:rsidRDefault="00E252E0">
            <w:pPr>
              <w:spacing w:after="0" w:line="240" w:lineRule="auto"/>
              <w:jc w:val="center"/>
            </w:pPr>
            <w:r>
              <w:rPr>
                <w:b/>
                <w:color w:val="2E7D32"/>
                <w:sz w:val="17"/>
              </w:rPr>
              <w:t>+33 % Reserve</w:t>
            </w:r>
          </w:p>
        </w:tc>
      </w:tr>
    </w:tbl>
    <w:p w14:paraId="3D178652" w14:textId="77777777" w:rsidR="009D7588" w:rsidRDefault="009D7588">
      <w:pPr>
        <w:spacing w:before="100" w:line="240" w:lineRule="auto"/>
      </w:pPr>
    </w:p>
    <w:p w14:paraId="0008B6D9" w14:textId="77777777" w:rsidR="009D7588" w:rsidRPr="002A515B" w:rsidRDefault="00E252E0">
      <w:pPr>
        <w:spacing w:before="40" w:after="0" w:line="240" w:lineRule="auto"/>
        <w:rPr>
          <w:lang w:val="de-DE"/>
        </w:rPr>
      </w:pPr>
      <w:r w:rsidRPr="002A515B">
        <w:rPr>
          <w:color w:val="666666"/>
          <w:sz w:val="14"/>
          <w:lang w:val="de-DE"/>
        </w:rPr>
        <w:t>Grundlage: VOAC F11 Katalog 1205-9414 GB (1996), S. 6/14/17; Parker MSG30-8249/UK (Mai 2026), S. 56/59/64/85-86.</w:t>
      </w:r>
    </w:p>
    <w:p w14:paraId="695B42AD" w14:textId="77777777" w:rsidR="009D7588" w:rsidRPr="002A515B" w:rsidRDefault="00E252E0">
      <w:pPr>
        <w:rPr>
          <w:lang w:val="de-DE"/>
        </w:rPr>
      </w:pPr>
      <w:r w:rsidRPr="002A515B">
        <w:rPr>
          <w:lang w:val="de-DE"/>
        </w:rPr>
        <w:br w:type="page"/>
      </w:r>
    </w:p>
    <w:p w14:paraId="6D19C841" w14:textId="77777777" w:rsidR="009D7588" w:rsidRPr="002A515B" w:rsidRDefault="00E252E0">
      <w:pPr>
        <w:spacing w:after="20" w:line="240" w:lineRule="auto"/>
        <w:rPr>
          <w:lang w:val="de-DE"/>
        </w:rPr>
      </w:pPr>
      <w:r w:rsidRPr="002A515B">
        <w:rPr>
          <w:b/>
          <w:color w:val="17365D"/>
          <w:sz w:val="36"/>
          <w:lang w:val="de-DE"/>
        </w:rPr>
        <w:lastRenderedPageBreak/>
        <w:t>Bauraum / Schnittstellen – visuelle Gegenüberstellung</w:t>
      </w:r>
    </w:p>
    <w:p w14:paraId="11245230" w14:textId="77777777" w:rsidR="009D7588" w:rsidRPr="002A515B" w:rsidRDefault="00E252E0">
      <w:pPr>
        <w:spacing w:after="80" w:line="240" w:lineRule="auto"/>
        <w:rPr>
          <w:lang w:val="de-DE"/>
        </w:rPr>
      </w:pPr>
      <w:r w:rsidRPr="002A515B">
        <w:rPr>
          <w:color w:val="666666"/>
          <w:sz w:val="18"/>
          <w:lang w:val="de-DE"/>
        </w:rPr>
        <w:t xml:space="preserve">Die Zeichnungen zeigen: Zentrierung, Welle und Hauptanschlüsse sind sehr gut kompatibel; Unterschiede liegen vor allem an </w:t>
      </w:r>
      <w:proofErr w:type="spellStart"/>
      <w:r w:rsidRPr="002A515B">
        <w:rPr>
          <w:color w:val="666666"/>
          <w:sz w:val="18"/>
          <w:lang w:val="de-DE"/>
        </w:rPr>
        <w:t>Leckölanschlüssen</w:t>
      </w:r>
      <w:proofErr w:type="spellEnd"/>
      <w:r w:rsidRPr="002A515B">
        <w:rPr>
          <w:color w:val="666666"/>
          <w:sz w:val="18"/>
          <w:lang w:val="de-DE"/>
        </w:rPr>
        <w:t xml:space="preserve"> und Detailausführung.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26"/>
        <w:gridCol w:w="7426"/>
      </w:tblGrid>
      <w:tr w:rsidR="009D7588" w:rsidRPr="00E53C3D" w14:paraId="29DA1160" w14:textId="77777777">
        <w:trPr>
          <w:jc w:val="center"/>
        </w:trPr>
        <w:tc>
          <w:tcPr>
            <w:tcW w:w="7426" w:type="dxa"/>
            <w:tcBorders>
              <w:top w:val="single" w:sz="3" w:space="0" w:color="D9D9D9"/>
              <w:left w:val="single" w:sz="3" w:space="0" w:color="D9D9D9"/>
              <w:bottom w:val="single" w:sz="3" w:space="0" w:color="D9D9D9"/>
              <w:right w:val="single" w:sz="3" w:space="0" w:color="D9D9D9"/>
            </w:tcBorders>
            <w:shd w:val="clear" w:color="auto" w:fill="F8F8F8"/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3971B68F" w14:textId="77777777" w:rsidR="009D7588" w:rsidRPr="002A515B" w:rsidRDefault="00E252E0">
            <w:pPr>
              <w:jc w:val="center"/>
              <w:rPr>
                <w:lang w:val="de-DE"/>
              </w:rPr>
            </w:pPr>
            <w:r w:rsidRPr="002A515B">
              <w:rPr>
                <w:b/>
                <w:color w:val="C0392B"/>
                <w:sz w:val="22"/>
                <w:lang w:val="de-DE"/>
              </w:rPr>
              <w:t>ALT: F11-150</w:t>
            </w:r>
          </w:p>
          <w:p w14:paraId="5A754B7D" w14:textId="77777777" w:rsidR="009D7588" w:rsidRPr="002A515B" w:rsidRDefault="00E252E0">
            <w:pPr>
              <w:spacing w:after="20" w:line="240" w:lineRule="auto"/>
              <w:jc w:val="center"/>
              <w:rPr>
                <w:lang w:val="de-DE"/>
              </w:rPr>
            </w:pPr>
            <w:r w:rsidRPr="002A515B">
              <w:rPr>
                <w:color w:val="666666"/>
                <w:sz w:val="15"/>
                <w:lang w:val="de-DE"/>
              </w:rPr>
              <w:t xml:space="preserve">CETOP C | BSP 3/4" </w:t>
            </w:r>
            <w:proofErr w:type="spellStart"/>
            <w:r w:rsidRPr="002A515B">
              <w:rPr>
                <w:color w:val="666666"/>
                <w:sz w:val="15"/>
                <w:lang w:val="de-DE"/>
              </w:rPr>
              <w:t>Lecköl</w:t>
            </w:r>
            <w:proofErr w:type="spellEnd"/>
            <w:r w:rsidRPr="002A515B">
              <w:rPr>
                <w:color w:val="666666"/>
                <w:sz w:val="15"/>
                <w:lang w:val="de-DE"/>
              </w:rPr>
              <w:t xml:space="preserve"> | NBR | K-Welle</w:t>
            </w:r>
          </w:p>
        </w:tc>
        <w:tc>
          <w:tcPr>
            <w:tcW w:w="7426" w:type="dxa"/>
            <w:tcBorders>
              <w:top w:val="single" w:sz="3" w:space="0" w:color="D9D9D9"/>
              <w:left w:val="single" w:sz="3" w:space="0" w:color="D9D9D9"/>
              <w:bottom w:val="single" w:sz="3" w:space="0" w:color="D9D9D9"/>
              <w:right w:val="single" w:sz="3" w:space="0" w:color="D9D9D9"/>
            </w:tcBorders>
            <w:shd w:val="clear" w:color="auto" w:fill="F8F8F8"/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60DDD572" w14:textId="77777777" w:rsidR="009D7588" w:rsidRPr="002A515B" w:rsidRDefault="00E252E0">
            <w:pPr>
              <w:jc w:val="center"/>
              <w:rPr>
                <w:lang w:val="de-DE"/>
              </w:rPr>
            </w:pPr>
            <w:r w:rsidRPr="002A515B">
              <w:rPr>
                <w:b/>
                <w:color w:val="2E7D32"/>
                <w:sz w:val="22"/>
                <w:lang w:val="de-DE"/>
              </w:rPr>
              <w:t>NEU: F12-152</w:t>
            </w:r>
          </w:p>
          <w:p w14:paraId="39526ADA" w14:textId="77777777" w:rsidR="009D7588" w:rsidRPr="002A515B" w:rsidRDefault="00E252E0">
            <w:pPr>
              <w:spacing w:after="20" w:line="240" w:lineRule="auto"/>
              <w:jc w:val="center"/>
              <w:rPr>
                <w:lang w:val="de-DE"/>
              </w:rPr>
            </w:pPr>
            <w:r w:rsidRPr="002A515B">
              <w:rPr>
                <w:color w:val="666666"/>
                <w:sz w:val="15"/>
                <w:lang w:val="de-DE"/>
              </w:rPr>
              <w:t xml:space="preserve">ISO 200 | M22x1,5 </w:t>
            </w:r>
            <w:proofErr w:type="spellStart"/>
            <w:r w:rsidRPr="002A515B">
              <w:rPr>
                <w:color w:val="666666"/>
                <w:sz w:val="15"/>
                <w:lang w:val="de-DE"/>
              </w:rPr>
              <w:t>Lecköl</w:t>
            </w:r>
            <w:proofErr w:type="spellEnd"/>
            <w:r w:rsidRPr="002A515B">
              <w:rPr>
                <w:color w:val="666666"/>
                <w:sz w:val="15"/>
                <w:lang w:val="de-DE"/>
              </w:rPr>
              <w:t xml:space="preserve"> | FPM | G-Welle</w:t>
            </w:r>
          </w:p>
        </w:tc>
      </w:tr>
      <w:tr w:rsidR="009D7588" w14:paraId="7C7CA2C1" w14:textId="77777777">
        <w:trPr>
          <w:jc w:val="center"/>
        </w:trPr>
        <w:tc>
          <w:tcPr>
            <w:tcW w:w="7426" w:type="dxa"/>
            <w:tcBorders>
              <w:top w:val="single" w:sz="3" w:space="0" w:color="D9D9D9"/>
              <w:left w:val="single" w:sz="3" w:space="0" w:color="D9D9D9"/>
              <w:bottom w:val="single" w:sz="3" w:space="0" w:color="D9D9D9"/>
              <w:right w:val="single" w:sz="3" w:space="0" w:color="D9D9D9"/>
            </w:tcBorders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DD96419" w14:textId="1D5C6ADB" w:rsidR="009D7588" w:rsidRDefault="00E53C3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420A5563" wp14:editId="118F404F">
                      <wp:simplePos x="0" y="0"/>
                      <wp:positionH relativeFrom="column">
                        <wp:posOffset>890724</wp:posOffset>
                      </wp:positionH>
                      <wp:positionV relativeFrom="paragraph">
                        <wp:posOffset>4139747</wp:posOffset>
                      </wp:positionV>
                      <wp:extent cx="1093386" cy="96506"/>
                      <wp:effectExtent l="57150" t="19050" r="69215" b="94615"/>
                      <wp:wrapNone/>
                      <wp:docPr id="72461628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3386" cy="965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253377" id="Rechteck 1" o:spid="_x0000_s1026" style="position:absolute;margin-left:70.15pt;margin-top:325.95pt;width:86.1pt;height:7.6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" filled="f" strokecolor="#e00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3FBD1ED3" wp14:editId="465C0A8E">
                      <wp:simplePos x="0" y="0"/>
                      <wp:positionH relativeFrom="column">
                        <wp:posOffset>2853795</wp:posOffset>
                      </wp:positionH>
                      <wp:positionV relativeFrom="paragraph">
                        <wp:posOffset>1965715</wp:posOffset>
                      </wp:positionV>
                      <wp:extent cx="125297" cy="190500"/>
                      <wp:effectExtent l="57150" t="19050" r="84455" b="95250"/>
                      <wp:wrapNone/>
                      <wp:docPr id="298309428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297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6E9E1" id="Rechteck 1" o:spid="_x0000_s1026" style="position:absolute;margin-left:224.7pt;margin-top:154.8pt;width:9.85pt;height:1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" filled="f" strokecolor="#e00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8B61FDA" wp14:editId="77A98D25">
                      <wp:simplePos x="0" y="0"/>
                      <wp:positionH relativeFrom="column">
                        <wp:posOffset>1739265</wp:posOffset>
                      </wp:positionH>
                      <wp:positionV relativeFrom="paragraph">
                        <wp:posOffset>2300549</wp:posOffset>
                      </wp:positionV>
                      <wp:extent cx="125465" cy="91482"/>
                      <wp:effectExtent l="57150" t="19050" r="84455" b="99060"/>
                      <wp:wrapNone/>
                      <wp:docPr id="2051466652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465" cy="914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A14CA0" id="Rechteck 1" o:spid="_x0000_s1026" style="position:absolute;margin-left:136.95pt;margin-top:181.15pt;width:9.9pt;height:7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" filled="f" strokecolor="#e00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2A515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765D23EE" wp14:editId="1B37B80B">
                      <wp:simplePos x="0" y="0"/>
                      <wp:positionH relativeFrom="column">
                        <wp:posOffset>1703070</wp:posOffset>
                      </wp:positionH>
                      <wp:positionV relativeFrom="paragraph">
                        <wp:posOffset>955675</wp:posOffset>
                      </wp:positionV>
                      <wp:extent cx="197893" cy="100013"/>
                      <wp:effectExtent l="57150" t="19050" r="69215" b="90805"/>
                      <wp:wrapNone/>
                      <wp:docPr id="1017015279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893" cy="1000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5BD59" id="Rechteck 1" o:spid="_x0000_s1026" style="position:absolute;margin-left:134.1pt;margin-top:75.25pt;width:15.6pt;height:7.9pt;z-index:251640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" filled="f" strokecolor="#e00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2A515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5C58C506" wp14:editId="19BF19D2">
                      <wp:simplePos x="0" y="0"/>
                      <wp:positionH relativeFrom="column">
                        <wp:posOffset>2160905</wp:posOffset>
                      </wp:positionH>
                      <wp:positionV relativeFrom="paragraph">
                        <wp:posOffset>1496378</wp:posOffset>
                      </wp:positionV>
                      <wp:extent cx="197893" cy="184244"/>
                      <wp:effectExtent l="57150" t="19050" r="69215" b="101600"/>
                      <wp:wrapNone/>
                      <wp:docPr id="528495351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893" cy="1842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289534" id="Rechteck 1" o:spid="_x0000_s1026" style="position:absolute;margin-left:170.15pt;margin-top:117.85pt;width:15.6pt;height:14.5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" filled="f" strokecolor="#e00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2A515B">
              <w:rPr>
                <w:noProof/>
              </w:rPr>
              <w:drawing>
                <wp:inline distT="0" distB="0" distL="0" distR="0" wp14:anchorId="022FB607" wp14:editId="060886BE">
                  <wp:extent cx="3294000" cy="453378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11_p14_trim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4000" cy="4533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6" w:type="dxa"/>
            <w:tcBorders>
              <w:top w:val="single" w:sz="3" w:space="0" w:color="D9D9D9"/>
              <w:left w:val="single" w:sz="3" w:space="0" w:color="D9D9D9"/>
              <w:bottom w:val="single" w:sz="3" w:space="0" w:color="D9D9D9"/>
              <w:right w:val="single" w:sz="3" w:space="0" w:color="D9D9D9"/>
            </w:tcBorders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07E1CCDB" w14:textId="639D7740" w:rsidR="009D7588" w:rsidRDefault="00E53C3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1A734846" wp14:editId="3CCB0F30">
                      <wp:simplePos x="0" y="0"/>
                      <wp:positionH relativeFrom="column">
                        <wp:posOffset>1661614</wp:posOffset>
                      </wp:positionH>
                      <wp:positionV relativeFrom="paragraph">
                        <wp:posOffset>1974327</wp:posOffset>
                      </wp:positionV>
                      <wp:extent cx="344784" cy="190500"/>
                      <wp:effectExtent l="57150" t="19050" r="74930" b="95250"/>
                      <wp:wrapNone/>
                      <wp:docPr id="1693120991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784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630219" id="Rechteck 1" o:spid="_x0000_s1026" style="position:absolute;margin-left:130.85pt;margin-top:155.45pt;width:27.15pt;height:1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" filled="f" strokecolor="#e00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6D27A73" wp14:editId="0D2D6FA8">
                      <wp:simplePos x="0" y="0"/>
                      <wp:positionH relativeFrom="column">
                        <wp:posOffset>3120125</wp:posOffset>
                      </wp:positionH>
                      <wp:positionV relativeFrom="paragraph">
                        <wp:posOffset>2436167</wp:posOffset>
                      </wp:positionV>
                      <wp:extent cx="125297" cy="190500"/>
                      <wp:effectExtent l="57150" t="19050" r="84455" b="95250"/>
                      <wp:wrapNone/>
                      <wp:docPr id="682667370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297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38BE1" id="Rechteck 1" o:spid="_x0000_s1026" style="position:absolute;margin-left:245.7pt;margin-top:191.8pt;width:9.85pt;height: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" filled="f" strokecolor="#e00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2A515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159FC385" wp14:editId="402C17E2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1731962</wp:posOffset>
                      </wp:positionV>
                      <wp:extent cx="197893" cy="136525"/>
                      <wp:effectExtent l="57150" t="19050" r="69215" b="92075"/>
                      <wp:wrapNone/>
                      <wp:docPr id="1186230106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893" cy="136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3FB79C" id="Rechteck 1" o:spid="_x0000_s1026" style="position:absolute;margin-left:94.3pt;margin-top:136.35pt;width:15.6pt;height:10.75pt;z-index:251642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" filled="f" strokecolor="#e00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2A515B">
              <w:rPr>
                <w:noProof/>
              </w:rPr>
              <w:drawing>
                <wp:inline distT="0" distB="0" distL="0" distR="0" wp14:anchorId="34211155" wp14:editId="48833490">
                  <wp:extent cx="3240000" cy="482902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12_p64_trim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4829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012D33" w14:textId="77777777" w:rsidR="00497A11" w:rsidRPr="002A515B" w:rsidRDefault="00497A11">
      <w:pPr>
        <w:rPr>
          <w:lang w:val="de-DE"/>
        </w:rPr>
      </w:pPr>
    </w:p>
    <w:sectPr w:rsidR="00497A11" w:rsidRPr="002A515B" w:rsidSect="00034616">
      <w:footerReference w:type="default" r:id="rId10"/>
      <w:pgSz w:w="16838" w:h="11906" w:orient="landscape"/>
      <w:pgMar w:top="652" w:right="709" w:bottom="595" w:left="709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64BB6" w14:textId="77777777" w:rsidR="00E252E0" w:rsidRDefault="00E252E0">
      <w:pPr>
        <w:spacing w:after="0" w:line="240" w:lineRule="auto"/>
      </w:pPr>
      <w:r>
        <w:separator/>
      </w:r>
    </w:p>
  </w:endnote>
  <w:endnote w:type="continuationSeparator" w:id="0">
    <w:p w14:paraId="71BB5893" w14:textId="77777777" w:rsidR="00E252E0" w:rsidRDefault="00E2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C8E13" w14:textId="77777777" w:rsidR="009D7588" w:rsidRDefault="00E252E0">
    <w:pPr>
      <w:pStyle w:val="Fuzeile"/>
      <w:jc w:val="center"/>
    </w:pPr>
    <w:proofErr w:type="spellStart"/>
    <w:r>
      <w:rPr>
        <w:color w:val="666666"/>
        <w:sz w:val="15"/>
      </w:rPr>
      <w:t>Ersatzvergleich</w:t>
    </w:r>
    <w:proofErr w:type="spellEnd"/>
    <w:r>
      <w:rPr>
        <w:color w:val="666666"/>
        <w:sz w:val="15"/>
      </w:rPr>
      <w:t xml:space="preserve"> F11-150 / F12-</w:t>
    </w:r>
    <w:proofErr w:type="gramStart"/>
    <w:r>
      <w:rPr>
        <w:color w:val="666666"/>
        <w:sz w:val="15"/>
      </w:rPr>
      <w:t>152  |</w:t>
    </w:r>
    <w:proofErr w:type="gramEnd"/>
    <w:r>
      <w:rPr>
        <w:color w:val="666666"/>
        <w:sz w:val="15"/>
      </w:rPr>
      <w:t xml:space="preserve">  Stand 20.08.2026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E6C92" w14:textId="77777777" w:rsidR="00E252E0" w:rsidRDefault="00E252E0">
      <w:pPr>
        <w:spacing w:after="0" w:line="240" w:lineRule="auto"/>
      </w:pPr>
      <w:r>
        <w:separator/>
      </w:r>
    </w:p>
  </w:footnote>
  <w:footnote w:type="continuationSeparator" w:id="0">
    <w:p w14:paraId="29241818" w14:textId="77777777" w:rsidR="00E252E0" w:rsidRDefault="00E25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4785519">
    <w:abstractNumId w:val="8"/>
  </w:num>
  <w:num w:numId="2" w16cid:durableId="2110274052">
    <w:abstractNumId w:val="6"/>
  </w:num>
  <w:num w:numId="3" w16cid:durableId="2145268539">
    <w:abstractNumId w:val="5"/>
  </w:num>
  <w:num w:numId="4" w16cid:durableId="1954362979">
    <w:abstractNumId w:val="4"/>
  </w:num>
  <w:num w:numId="5" w16cid:durableId="1453355631">
    <w:abstractNumId w:val="7"/>
  </w:num>
  <w:num w:numId="6" w16cid:durableId="1131828711">
    <w:abstractNumId w:val="3"/>
  </w:num>
  <w:num w:numId="7" w16cid:durableId="1089346786">
    <w:abstractNumId w:val="2"/>
  </w:num>
  <w:num w:numId="8" w16cid:durableId="1329674509">
    <w:abstractNumId w:val="1"/>
  </w:num>
  <w:num w:numId="9" w16cid:durableId="2064475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515B"/>
    <w:rsid w:val="00326F90"/>
    <w:rsid w:val="003B734D"/>
    <w:rsid w:val="0047769A"/>
    <w:rsid w:val="00497A11"/>
    <w:rsid w:val="009D7588"/>
    <w:rsid w:val="00AA1D8D"/>
    <w:rsid w:val="00AA60F5"/>
    <w:rsid w:val="00B47730"/>
    <w:rsid w:val="00CB0664"/>
    <w:rsid w:val="00E252E0"/>
    <w:rsid w:val="00E53C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C6F6CB"/>
  <w14:defaultImageDpi w14:val="300"/>
  <w15:docId w15:val="{6CF2860C-0DB7-4141-B848-FDDC4CA9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40" w:line="252" w:lineRule="auto"/>
    </w:pPr>
    <w:rPr>
      <w:rFonts w:ascii="Arial" w:eastAsia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mpactBody">
    <w:name w:val="Compact Body"/>
    <w:pPr>
      <w:spacing w:after="30" w:line="240" w:lineRule="auto"/>
    </w:pPr>
    <w:rPr>
      <w:rFonts w:ascii="Arial" w:eastAsia="Arial" w:hAnsi="Arial"/>
      <w:sz w:val="18"/>
    </w:rPr>
  </w:style>
  <w:style w:type="paragraph" w:customStyle="1" w:styleId="SectionTitle">
    <w:name w:val="Section Title"/>
    <w:rPr>
      <w:rFonts w:ascii="Arial" w:eastAsia="Arial" w:hAnsi="Arial"/>
      <w:b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F11-150 vs. F12-152 Kurzvergleich</dc:title>
  <dc:subject>Technischer Ersatzvergleich Hydraulikmotor</dc:subject>
  <dc:creator>exaKT Hydraulik GmbH</dc:creator>
  <cp:keywords/>
  <dc:description>generated by python-docx</dc:description>
  <cp:lastModifiedBy>Kilian Mittl</cp:lastModifiedBy>
  <cp:revision>3</cp:revision>
  <dcterms:created xsi:type="dcterms:W3CDTF">2026-08-25T08:32:00Z</dcterms:created>
  <dcterms:modified xsi:type="dcterms:W3CDTF">2026-08-25T08:33:00Z</dcterms:modified>
  <cp:category/>
</cp:coreProperties>
</file>